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C10EDF">
              <w:rPr>
                <w:bCs/>
              </w:rPr>
              <w:t>.10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r w:rsidR="00C10EDF" w:rsidRPr="00C10EDF">
              <w:rPr>
                <w:bCs/>
              </w:rPr>
              <w:t>vedúci referent hlavnej diaľkovej ústredne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9E0D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5A047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</w:t>
            </w:r>
            <w:r w:rsidR="005A0472">
              <w:t>ako 6 rokov</w:t>
            </w:r>
            <w:bookmarkStart w:id="0" w:name="_GoBack"/>
            <w:bookmarkEnd w:id="0"/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C10EDF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  <w:p w:rsidR="002B2F78" w:rsidRPr="002B2F78" w:rsidRDefault="005A45A1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Samostatná</w:t>
            </w:r>
            <w:r w:rsidR="00C10EDF">
              <w:rPr>
                <w:b/>
              </w:rPr>
              <w:t xml:space="preserve"> príprava a </w:t>
            </w:r>
            <w:r>
              <w:rPr>
                <w:b/>
              </w:rPr>
              <w:t>odborn</w:t>
            </w:r>
            <w:r w:rsidR="00C10EDF">
              <w:rPr>
                <w:b/>
              </w:rPr>
              <w:t>é zabezpečovanie technických prác súvisiacich s prevádzkou telekomunikačných uzlov hlavnej diaľkovej ústredne v osobitnom režime ozbrojených zložiek</w:t>
            </w:r>
            <w:r w:rsidR="00202480">
              <w:rPr>
                <w:b/>
              </w:rPr>
              <w:t>.</w:t>
            </w:r>
          </w:p>
          <w:p w:rsidR="00C10EDF" w:rsidRDefault="00C10EDF" w:rsidP="00C10ED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odborné usmerňovanie činností obslúh služobného telekomunikačného uzla hlavnej                 diaľkovej ústredne MV SR, naň pripojených ústrední a pracovísk,</w:t>
            </w:r>
          </w:p>
          <w:p w:rsidR="00C10EDF" w:rsidRDefault="00C10EDF" w:rsidP="00C10ED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prevádzky v súčinnosti vzájomne prepojených telekomunikačných uzlov  MV SR, ozbrojených síl SR a prevádzkovateľov verejných telekomunikačných sietí,</w:t>
            </w:r>
          </w:p>
          <w:p w:rsidR="00202480" w:rsidRDefault="00C10EDF" w:rsidP="00C10ED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opatrení na dodržiavanie prevádzkového poriadku pre pevné (linkové) spojenie MV SR podľa zásad ochrany utajovaných skutočností a bezpečnostného projektu telekomunikačného uzla MV SR.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4B5C02" w:rsidRDefault="004B5C02">
      <w:r>
        <w:br w:type="page"/>
      </w:r>
    </w:p>
    <w:tbl>
      <w:tblPr>
        <w:tblpPr w:leftFromText="141" w:rightFromText="141" w:vertAnchor="text" w:horzAnchor="page" w:tblpX="1545" w:tblpY="-1416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992"/>
      </w:tblGrid>
      <w:tr w:rsidR="00F6388A" w:rsidTr="005E568B">
        <w:trPr>
          <w:trHeight w:val="1405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0F27EF" w:rsidRDefault="00F6388A" w:rsidP="00F6388A">
            <w:pPr>
              <w:pStyle w:val="Normln"/>
              <w:numPr>
                <w:ilvl w:val="0"/>
                <w:numId w:val="2"/>
              </w:numPr>
              <w:tabs>
                <w:tab w:val="left" w:pos="4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 w:hanging="267"/>
              <w:rPr>
                <w:bCs/>
              </w:rPr>
            </w:pPr>
            <w:r w:rsidRPr="000F27EF">
              <w:rPr>
                <w:bCs/>
              </w:rPr>
              <w:lastRenderedPageBreak/>
              <w:t>ODBORNÁ PRÍPRAVA A PRAX: vzdelanie, osobitný kvalifikačný predpoklad, odborná prax</w:t>
            </w:r>
          </w:p>
          <w:p w:rsidR="00F6388A" w:rsidRPr="000F27EF" w:rsidRDefault="00F6388A" w:rsidP="00C10ED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  <w:r w:rsidRPr="000F27EF">
              <w:rPr>
                <w:bCs/>
              </w:rPr>
              <w:t xml:space="preserve">                                                                                                                                                        Počet bodov: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="00C10EDF">
              <w:rPr>
                <w:b/>
                <w:bCs/>
              </w:rPr>
              <w:t>3</w:t>
            </w:r>
            <w:r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Default="00F6388A" w:rsidP="005E568B">
            <w:pPr>
              <w:pStyle w:val="Normln"/>
              <w:tabs>
                <w:tab w:val="left" w:pos="4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Cs/>
              </w:rPr>
            </w:pPr>
          </w:p>
          <w:p w:rsidR="00F6388A" w:rsidRDefault="00F6388A" w:rsidP="005E568B">
            <w:pPr>
              <w:pStyle w:val="Normln"/>
              <w:tabs>
                <w:tab w:val="left" w:pos="4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Cs/>
              </w:rPr>
            </w:pPr>
          </w:p>
          <w:p w:rsidR="00F6388A" w:rsidRPr="00427A75" w:rsidRDefault="00F6388A" w:rsidP="005E568B">
            <w:pPr>
              <w:pStyle w:val="Normln"/>
              <w:tabs>
                <w:tab w:val="left" w:pos="4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</w:tr>
      <w:tr w:rsidR="00F6388A" w:rsidTr="005E568B">
        <w:trPr>
          <w:trHeight w:val="102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A1. Vzdelanie: Úplné stredné vzdelanie (ukončené maturitou).                                                                                                                                      </w:t>
            </w:r>
          </w:p>
          <w:p w:rsidR="00F6388A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A2. Osobitné kvalifikačné predpoklady: </w:t>
            </w:r>
            <w:r w:rsidR="005A45A1">
              <w:rPr>
                <w:rFonts w:eastAsia="Times New Roman"/>
                <w:color w:val="000000"/>
              </w:rPr>
              <w:t>nie je ustanovený</w:t>
            </w:r>
            <w:r>
              <w:t xml:space="preserve"> </w:t>
            </w:r>
          </w:p>
          <w:p w:rsidR="00F6388A" w:rsidRPr="00F81E76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rFonts w:eastAsia="Times New Roman"/>
                <w:color w:val="000000"/>
              </w:rPr>
              <w:t xml:space="preserve">A3. Odborná prax: Viac ako </w:t>
            </w:r>
            <w:r w:rsidR="00C10EDF">
              <w:rPr>
                <w:rFonts w:eastAsia="Times New Roman"/>
                <w:color w:val="000000"/>
              </w:rPr>
              <w:t>6</w:t>
            </w:r>
            <w:r>
              <w:rPr>
                <w:rFonts w:eastAsia="Times New Roman"/>
                <w:color w:val="000000"/>
              </w:rPr>
              <w:t xml:space="preserve"> rok</w:t>
            </w:r>
            <w:r w:rsidR="00C10EDF">
              <w:rPr>
                <w:rFonts w:eastAsia="Times New Roman"/>
                <w:color w:val="000000"/>
              </w:rPr>
              <w:t>ov</w:t>
            </w:r>
            <w:r>
              <w:rPr>
                <w:rFonts w:eastAsia="Times New Roman"/>
                <w:color w:val="000000"/>
              </w:rPr>
              <w:t>.</w:t>
            </w:r>
            <w:r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  </w:t>
            </w:r>
          </w:p>
          <w:p w:rsidR="00F6388A" w:rsidRPr="000F27EF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CD3217" w:rsidRDefault="00F6388A" w:rsidP="005E568B">
            <w:pPr>
              <w:pStyle w:val="Normln"/>
              <w:tabs>
                <w:tab w:val="left" w:pos="0"/>
                <w:tab w:val="left" w:pos="913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 w:rsidRPr="00CD3217">
              <w:rPr>
                <w:rFonts w:eastAsia="Times New Roman"/>
                <w:b/>
                <w:color w:val="000000"/>
              </w:rPr>
              <w:t>70</w:t>
            </w:r>
            <w:r>
              <w:rPr>
                <w:rFonts w:eastAsia="Times New Roman"/>
                <w:b/>
                <w:color w:val="000000"/>
              </w:rPr>
              <w:t xml:space="preserve"> b</w:t>
            </w:r>
          </w:p>
          <w:p w:rsidR="00F6388A" w:rsidRPr="00CD3217" w:rsidRDefault="00F6388A" w:rsidP="005E568B">
            <w:pPr>
              <w:pStyle w:val="Normln"/>
              <w:tabs>
                <w:tab w:val="left" w:pos="0"/>
                <w:tab w:val="left" w:pos="913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0 b</w:t>
            </w:r>
          </w:p>
          <w:p w:rsidR="00F6388A" w:rsidRPr="00427A75" w:rsidRDefault="00C10EDF" w:rsidP="005E568B">
            <w:pPr>
              <w:pStyle w:val="Normln"/>
              <w:tabs>
                <w:tab w:val="left" w:pos="0"/>
                <w:tab w:val="left" w:pos="913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6</w:t>
            </w:r>
            <w:r w:rsidR="00F6388A">
              <w:rPr>
                <w:rFonts w:eastAsia="Times New Roman"/>
                <w:b/>
                <w:color w:val="000000"/>
              </w:rPr>
              <w:t>0 b</w:t>
            </w:r>
          </w:p>
        </w:tc>
      </w:tr>
      <w:tr w:rsidR="00F6388A" w:rsidTr="005E568B">
        <w:trPr>
          <w:trHeight w:val="55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93536E" w:rsidRDefault="00F6388A" w:rsidP="00F6388A">
            <w:pPr>
              <w:pStyle w:val="Normln"/>
              <w:numPr>
                <w:ilvl w:val="0"/>
                <w:numId w:val="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 w:hanging="267"/>
              <w:jc w:val="both"/>
              <w:rPr>
                <w:bCs/>
              </w:rPr>
            </w:pPr>
            <w:r w:rsidRPr="0093536E">
              <w:rPr>
                <w:bCs/>
              </w:rPr>
              <w:t>ZLOŽITOSŤ PRÁCE: zložitosť pracovnej činnosti, zložitosť zariadenia alebo  zložitosť techniky vlastnej činnosti, zložitosť pracovných vzťahov</w:t>
            </w:r>
          </w:p>
          <w:p w:rsidR="00F6388A" w:rsidRPr="00202480" w:rsidRDefault="00F6388A" w:rsidP="000B5774">
            <w:pPr>
              <w:pStyle w:val="Normln"/>
              <w:tabs>
                <w:tab w:val="left" w:pos="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/>
              <w:jc w:val="both"/>
              <w:rPr>
                <w:bCs/>
                <w:highlight w:val="yellow"/>
              </w:rPr>
            </w:pPr>
            <w:r w:rsidRPr="0093536E">
              <w:rPr>
                <w:bCs/>
              </w:rPr>
              <w:t xml:space="preserve">                                                                                                                                                                Počet bodov: </w:t>
            </w:r>
            <w:r>
              <w:rPr>
                <w:b/>
                <w:bCs/>
              </w:rPr>
              <w:t>1</w:t>
            </w:r>
            <w:r w:rsidR="000B5774">
              <w:rPr>
                <w:b/>
                <w:bCs/>
              </w:rPr>
              <w:t>2</w:t>
            </w:r>
            <w:r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202480" w:rsidRDefault="00F6388A" w:rsidP="005E568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  <w:highlight w:val="yellow"/>
              </w:rPr>
            </w:pPr>
          </w:p>
        </w:tc>
      </w:tr>
      <w:tr w:rsidR="00F6388A" w:rsidTr="005E568B">
        <w:trPr>
          <w:trHeight w:val="102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0F27EF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B1. Zložitosť pracovnej činnosti: </w:t>
            </w:r>
            <w:r>
              <w:rPr>
                <w:rFonts w:eastAsia="Times New Roman"/>
                <w:color w:val="000000"/>
              </w:rPr>
              <w:t xml:space="preserve">I. 4. </w:t>
            </w:r>
            <w:r>
              <w:t xml:space="preserve">Samostatné odborné práce, pozostávajúce z činností so zvýšenými nárokmi na myslenie, ktorých vykonávanie vyžaduje voľbu správneho postupu z viacerých možných riešení. </w:t>
            </w:r>
            <w:r w:rsidR="00FB585F">
              <w:t xml:space="preserve"> </w:t>
            </w:r>
            <w:r>
              <w:rPr>
                <w:rFonts w:eastAsia="Times New Roman"/>
                <w:color w:val="000000"/>
              </w:rPr>
              <w:t xml:space="preserve">II. 2. </w:t>
            </w:r>
            <w:r>
              <w:t xml:space="preserve"> </w:t>
            </w:r>
            <w:r w:rsidRPr="000B75D0">
              <w:rPr>
                <w:rFonts w:eastAsia="Times New Roman"/>
                <w:color w:val="000000"/>
              </w:rPr>
              <w:t>Práce s premenlivými informáciami, prichádzajúcimi spravidla v pravidelných termínoch s malým rozsahom väzieb v rámci určitého súboru činností, ktoré sú spracované podľa rámcového postupu s presne stanovenými výstupmi.</w:t>
            </w:r>
            <w:r w:rsidRPr="000F27EF">
              <w:rPr>
                <w:rFonts w:eastAsia="Times New Roman"/>
                <w:color w:val="000000"/>
              </w:rPr>
              <w:t xml:space="preserve"> </w:t>
            </w:r>
          </w:p>
          <w:p w:rsidR="00F6388A" w:rsidRPr="000F27EF" w:rsidRDefault="00F6388A" w:rsidP="00F6388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B2. Zložitosť zariadenia alebo zložitosť techniky vlastnej činnosti:</w:t>
            </w:r>
            <w:r>
              <w:rPr>
                <w:rFonts w:eastAsia="Times New Roman"/>
                <w:color w:val="000000"/>
              </w:rPr>
              <w:t xml:space="preserve"> 2. Medzistupeň.</w:t>
            </w:r>
            <w:r w:rsidRPr="000F27EF">
              <w:rPr>
                <w:rFonts w:eastAsia="Times New Roman"/>
                <w:color w:val="000000"/>
              </w:rPr>
              <w:t xml:space="preserve">                                            </w:t>
            </w:r>
          </w:p>
          <w:p w:rsidR="00F6388A" w:rsidRPr="00202480" w:rsidRDefault="00F6388A" w:rsidP="00C10ED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highlight w:val="yellow"/>
              </w:rPr>
            </w:pPr>
            <w:r w:rsidRPr="000F27EF">
              <w:rPr>
                <w:rFonts w:eastAsia="Times New Roman"/>
                <w:color w:val="000000"/>
              </w:rPr>
              <w:t>B3.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0F27EF">
              <w:rPr>
                <w:rFonts w:eastAsia="Times New Roman"/>
                <w:color w:val="000000"/>
              </w:rPr>
              <w:t>Zložitosť pracovných vzťahov:</w:t>
            </w:r>
            <w:r>
              <w:rPr>
                <w:rFonts w:eastAsia="Times New Roman"/>
                <w:color w:val="000000"/>
              </w:rPr>
              <w:t xml:space="preserve"> 3</w:t>
            </w:r>
            <w:r>
              <w:t>.</w:t>
            </w:r>
            <w:r w:rsidR="00C10EDF">
              <w:t xml:space="preserve"> </w:t>
            </w:r>
            <w:r w:rsidRPr="00832D75">
              <w:rPr>
                <w:rFonts w:eastAsia="Times New Roman"/>
                <w:color w:val="000000"/>
              </w:rPr>
              <w:t>Práce vyžadujúce stálu, pravidelnú spoluprácu pri riešení rôznorodých a zložitých úloh s viacerými pracovnými kolektívmi.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8</w:t>
            </w:r>
            <w:r w:rsidRPr="0093536E">
              <w:rPr>
                <w:rFonts w:eastAsia="Times New Roman"/>
                <w:b/>
                <w:color w:val="000000"/>
              </w:rPr>
              <w:t>0 b</w:t>
            </w: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</w:p>
          <w:p w:rsidR="00F6388A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1</w:t>
            </w:r>
            <w:r w:rsidRPr="0093536E">
              <w:rPr>
                <w:rFonts w:eastAsia="Times New Roman"/>
                <w:b/>
                <w:color w:val="000000"/>
              </w:rPr>
              <w:t>0 b</w:t>
            </w: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color w:val="000000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  <w:r w:rsidRPr="0093536E">
              <w:rPr>
                <w:rFonts w:eastAsia="Times New Roman"/>
                <w:b/>
                <w:color w:val="000000"/>
              </w:rPr>
              <w:t>30 b</w:t>
            </w:r>
          </w:p>
        </w:tc>
      </w:tr>
      <w:tr w:rsidR="00F6388A" w:rsidTr="005E568B">
        <w:trPr>
          <w:trHeight w:val="55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93536E">
              <w:rPr>
                <w:bCs/>
              </w:rPr>
              <w:t>C. ZODPOVEDNOSŤ: zodpovednosť za výsledky práce, zodpovednosť za bezpečnosť práce, zodpovednosť vyplývajúce z možného rizika vzniku škody</w:t>
            </w: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F6388A" w:rsidRPr="00202480" w:rsidRDefault="00F6388A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highlight w:val="yellow"/>
              </w:rPr>
            </w:pPr>
            <w:r w:rsidRPr="0093536E">
              <w:rPr>
                <w:bCs/>
              </w:rPr>
              <w:t xml:space="preserve">    Počet bodov:</w:t>
            </w:r>
            <w:r w:rsidRPr="0093536E">
              <w:rPr>
                <w:b/>
                <w:bCs/>
              </w:rPr>
              <w:t xml:space="preserve"> </w:t>
            </w:r>
            <w:r w:rsidR="00FB585F">
              <w:rPr>
                <w:b/>
                <w:bCs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  <w:highlight w:val="yellow"/>
              </w:rPr>
            </w:pPr>
          </w:p>
        </w:tc>
      </w:tr>
      <w:tr w:rsidR="00F6388A" w:rsidTr="005E568B">
        <w:trPr>
          <w:trHeight w:val="225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</w:rPr>
            </w:pPr>
            <w:r w:rsidRPr="0093536E">
              <w:rPr>
                <w:rFonts w:eastAsia="Times New Roman"/>
                <w:color w:val="000000"/>
              </w:rPr>
              <w:t>C1. Zodpovednosť za výsledky práce:</w:t>
            </w:r>
            <w:r w:rsidR="000B5774">
              <w:rPr>
                <w:rFonts w:eastAsia="Times New Roman"/>
                <w:color w:val="000000"/>
              </w:rPr>
              <w:t xml:space="preserve"> </w:t>
            </w:r>
            <w:r w:rsidR="00FB585F" w:rsidRPr="0093536E">
              <w:rPr>
                <w:rFonts w:eastAsia="Times New Roman"/>
                <w:color w:val="000000"/>
              </w:rPr>
              <w:t>3. Zodpovednosť za prácu s dôsledkami na iné organizačné útvary v rámci organizácie ako aj mimo vlastnej organizácie, a účastníkov konania.</w:t>
            </w:r>
            <w:r w:rsidR="00FB585F">
              <w:rPr>
                <w:rFonts w:eastAsia="Times New Roman"/>
                <w:color w:val="000000"/>
              </w:rPr>
              <w:t xml:space="preserve">  </w:t>
            </w:r>
            <w:r w:rsidRPr="0093536E">
              <w:rPr>
                <w:rFonts w:eastAsia="Times New Roman"/>
                <w:color w:val="000000"/>
              </w:rPr>
              <w:t xml:space="preserve">        </w:t>
            </w:r>
          </w:p>
          <w:p w:rsidR="00F6388A" w:rsidRPr="000F27EF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C2. Zodpovednosť za bezpečnú prácu</w:t>
            </w:r>
            <w:r>
              <w:rPr>
                <w:rFonts w:eastAsia="Times New Roman"/>
                <w:color w:val="000000"/>
              </w:rPr>
              <w:t xml:space="preserve">: </w:t>
            </w:r>
            <w:r>
              <w:t xml:space="preserve">1. Pri dodržiavaní bezpečnostných predpisov a bežnej pozornosti nedochádza k žiadnemu ohrozeniu.                                                                                                                   </w:t>
            </w:r>
            <w:r>
              <w:rPr>
                <w:b/>
                <w:i/>
              </w:rPr>
              <w:t xml:space="preserve"> </w:t>
            </w: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0F27EF">
              <w:rPr>
                <w:rFonts w:eastAsia="Times New Roman"/>
                <w:color w:val="000000"/>
              </w:rPr>
              <w:t>C3. Zodpovednosť vyplývajúca z možného rizika škody</w:t>
            </w:r>
            <w:r>
              <w:rPr>
                <w:rFonts w:eastAsia="Times New Roman"/>
                <w:color w:val="000000"/>
              </w:rPr>
              <w:t xml:space="preserve"> hmotného alebo n</w:t>
            </w:r>
            <w:r w:rsidRPr="000F27EF">
              <w:rPr>
                <w:rFonts w:eastAsia="Times New Roman"/>
                <w:color w:val="000000"/>
              </w:rPr>
              <w:t xml:space="preserve">ehmotného majetku: </w:t>
            </w:r>
            <w:r>
              <w:t xml:space="preserve">1. Pri dodržiavaní predpisov a bežnej pozornosti je riziko vzniku škody na hmotnom alebo nehmotnom majetku veľmi malé.                                                                               </w:t>
            </w:r>
            <w:r>
              <w:rPr>
                <w:b/>
                <w:i/>
              </w:rPr>
              <w:t xml:space="preserve"> </w:t>
            </w:r>
            <w:r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5F" w:rsidRDefault="00FB585F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</w:p>
          <w:p w:rsidR="00F6388A" w:rsidRPr="0093536E" w:rsidRDefault="00FB585F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70</w:t>
            </w:r>
            <w:r w:rsidR="00F6388A" w:rsidRPr="0093536E">
              <w:rPr>
                <w:rFonts w:eastAsia="Times New Roman"/>
                <w:b/>
                <w:color w:val="000000"/>
              </w:rPr>
              <w:t xml:space="preserve"> b</w:t>
            </w: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B585F" w:rsidRDefault="00FB585F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 w:rsidRPr="0093536E">
              <w:rPr>
                <w:rFonts w:eastAsia="Times New Roman"/>
                <w:b/>
                <w:color w:val="000000"/>
              </w:rPr>
              <w:t>0 b</w:t>
            </w: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  <w:r w:rsidRPr="0093536E">
              <w:rPr>
                <w:rFonts w:eastAsia="Times New Roman"/>
                <w:b/>
                <w:color w:val="000000"/>
              </w:rPr>
              <w:t>0 b</w:t>
            </w:r>
          </w:p>
        </w:tc>
      </w:tr>
      <w:tr w:rsidR="00F6388A" w:rsidTr="005E568B">
        <w:trPr>
          <w:trHeight w:val="55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E0254B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E0254B">
              <w:rPr>
                <w:bCs/>
              </w:rPr>
              <w:t xml:space="preserve">D. ZÁŤAŽ: fyzická záťaž, psychická záťaž  </w:t>
            </w:r>
          </w:p>
          <w:p w:rsidR="00F6388A" w:rsidRPr="00E0254B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rPr>
                <w:bCs/>
              </w:rPr>
            </w:pPr>
            <w:r w:rsidRPr="00E0254B">
              <w:rPr>
                <w:bCs/>
              </w:rPr>
              <w:t xml:space="preserve">                                                                                         </w:t>
            </w: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highlight w:val="yellow"/>
              </w:rPr>
            </w:pPr>
            <w:r w:rsidRPr="00E0254B">
              <w:rPr>
                <w:bCs/>
              </w:rPr>
              <w:t xml:space="preserve">     Počet bodov: </w:t>
            </w:r>
            <w:r w:rsidR="00C10EDF">
              <w:rPr>
                <w:b/>
                <w:bCs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  <w:highlight w:val="yellow"/>
              </w:rPr>
            </w:pPr>
          </w:p>
        </w:tc>
      </w:tr>
      <w:tr w:rsidR="00F6388A" w:rsidTr="005E568B">
        <w:trPr>
          <w:trHeight w:val="102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4E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D1. Fyzická záťaž: </w:t>
            </w:r>
            <w:r>
              <w:rPr>
                <w:rFonts w:eastAsia="Times New Roman"/>
                <w:color w:val="000000"/>
              </w:rPr>
              <w:t>I. 1</w:t>
            </w:r>
            <w:r w:rsidRPr="000B75D0">
              <w:rPr>
                <w:rFonts w:eastAsia="Times New Roman"/>
                <w:color w:val="000000"/>
              </w:rPr>
              <w:t>.  Práce s bežnou fyzickou námahou, bežné svalové zaťaženie organizmu.</w:t>
            </w:r>
            <w:r>
              <w:rPr>
                <w:rFonts w:eastAsia="Times New Roman"/>
                <w:color w:val="000000"/>
              </w:rPr>
              <w:t xml:space="preserve"> II. 2</w:t>
            </w:r>
            <w:r w:rsidRPr="000B75D0">
              <w:rPr>
                <w:rFonts w:eastAsia="Times New Roman"/>
                <w:color w:val="000000"/>
              </w:rPr>
              <w:t xml:space="preserve">. </w:t>
            </w:r>
            <w:r>
              <w:t xml:space="preserve"> </w:t>
            </w:r>
            <w:r w:rsidRPr="00EA51E7">
              <w:rPr>
                <w:rFonts w:eastAsia="Times New Roman"/>
                <w:color w:val="000000"/>
              </w:rPr>
              <w:t>Práce vykonávané v sede, resp. v stoji v rozpätí 50 až 70 % pracovného času, pričom pracovné pohyby sú sústredené na činnosť rúk a predlaktia.</w:t>
            </w:r>
          </w:p>
          <w:p w:rsidR="0081604E" w:rsidRPr="000F27EF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</w:t>
            </w:r>
          </w:p>
          <w:p w:rsidR="0081604E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D2. Psychická záťaž:</w:t>
            </w:r>
          </w:p>
          <w:p w:rsidR="0081604E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D2 A. 3. Práce vyžadujúce dodržiavanie plánu a časových rozpisov s nárokmi na koordináciu. </w:t>
            </w:r>
          </w:p>
          <w:p w:rsidR="0081604E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D2 B. 3. Práce skôr pestré, so zvýšenými nárokmi na vypätie pozornosti (asi 50% pracovného času).</w:t>
            </w:r>
          </w:p>
          <w:p w:rsidR="0081604E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C10EDF" w:rsidRPr="008F0BC7" w:rsidRDefault="00C10EDF" w:rsidP="00C10ED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8F0BC7">
              <w:rPr>
                <w:rFonts w:eastAsia="Times New Roman"/>
                <w:color w:val="000000"/>
              </w:rPr>
              <w:t xml:space="preserve">D2 C. </w:t>
            </w:r>
            <w:r>
              <w:rPr>
                <w:rFonts w:eastAsia="Times New Roman"/>
                <w:color w:val="000000"/>
              </w:rPr>
              <w:t>2</w:t>
            </w:r>
            <w:r w:rsidRPr="008F0BC7">
              <w:rPr>
                <w:rFonts w:eastAsia="Times New Roman"/>
                <w:color w:val="000000"/>
              </w:rPr>
              <w:t xml:space="preserve">. </w:t>
            </w:r>
            <w:r w:rsidRPr="008F0BC7">
              <w:t xml:space="preserve">Práce s </w:t>
            </w:r>
            <w:r>
              <w:t>občasným</w:t>
            </w:r>
            <w:r w:rsidRPr="008F0BC7">
              <w:t xml:space="preserve"> kontaktom so stránkou, klientom, zverencom</w:t>
            </w:r>
            <w:r>
              <w:t xml:space="preserve">, </w:t>
            </w:r>
            <w:r w:rsidRPr="008F0BC7">
              <w:t>pacientom a pod.</w:t>
            </w:r>
          </w:p>
          <w:p w:rsidR="00C10EDF" w:rsidRDefault="00C10EDF" w:rsidP="00C10ED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8F0BC7">
              <w:rPr>
                <w:rFonts w:eastAsia="Times New Roman"/>
                <w:color w:val="000000"/>
              </w:rPr>
              <w:t>D2 D. 2. Práce vykonávané spravidla v nekonfliktnom sociálnom prostredí.</w:t>
            </w:r>
          </w:p>
          <w:p w:rsidR="0081604E" w:rsidRPr="000F27EF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 xml:space="preserve">II. 2. Riešenie aj zložitých problémov zvládnuteľných spravidla v rámci existujúcich štandardov. </w:t>
            </w:r>
          </w:p>
          <w:p w:rsidR="00F6388A" w:rsidRPr="00202480" w:rsidRDefault="0081604E" w:rsidP="0081604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  <w:highlight w:val="yellow"/>
              </w:rPr>
            </w:pPr>
            <w:r w:rsidRPr="003A6AB1">
              <w:rPr>
                <w:bCs/>
              </w:rPr>
              <w:t>III.</w:t>
            </w:r>
            <w:r>
              <w:rPr>
                <w:bCs/>
              </w:rPr>
              <w:t xml:space="preserve"> 1. Štandardné zaťaženie zmyslov.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  <w:highlight w:val="yellow"/>
              </w:rPr>
            </w:pPr>
          </w:p>
          <w:p w:rsidR="00F6388A" w:rsidRPr="0093536E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 w:rsidRPr="0093536E">
              <w:rPr>
                <w:rFonts w:eastAsia="Times New Roman"/>
                <w:b/>
                <w:color w:val="000000"/>
              </w:rPr>
              <w:t>7 b</w:t>
            </w: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E0254B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 w:rsidRPr="00E0254B">
              <w:rPr>
                <w:rFonts w:eastAsia="Times New Roman"/>
                <w:b/>
                <w:color w:val="000000"/>
              </w:rPr>
              <w:t>3</w:t>
            </w:r>
            <w:r>
              <w:rPr>
                <w:rFonts w:eastAsia="Times New Roman"/>
                <w:b/>
                <w:color w:val="000000"/>
              </w:rPr>
              <w:t>0</w:t>
            </w:r>
            <w:r w:rsidRPr="00E0254B">
              <w:rPr>
                <w:rFonts w:eastAsia="Times New Roman"/>
                <w:b/>
                <w:color w:val="000000"/>
              </w:rPr>
              <w:t xml:space="preserve"> b</w:t>
            </w: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6388A" w:rsidRPr="00E0254B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  <w:r w:rsidRPr="00E0254B">
              <w:rPr>
                <w:rFonts w:eastAsia="Times New Roman"/>
                <w:b/>
                <w:color w:val="000000"/>
              </w:rPr>
              <w:t>2</w:t>
            </w:r>
            <w:r w:rsidR="00C10EDF">
              <w:rPr>
                <w:rFonts w:eastAsia="Times New Roman"/>
                <w:b/>
                <w:color w:val="000000"/>
              </w:rPr>
              <w:t>0</w:t>
            </w:r>
            <w:r w:rsidRPr="00E0254B">
              <w:rPr>
                <w:rFonts w:eastAsia="Times New Roman"/>
                <w:b/>
                <w:color w:val="000000"/>
              </w:rPr>
              <w:t xml:space="preserve"> b</w:t>
            </w:r>
          </w:p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  <w:p w:rsidR="00FB585F" w:rsidRDefault="00FB585F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</w:p>
          <w:p w:rsidR="005A45A1" w:rsidRDefault="005A45A1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</w:rPr>
            </w:pPr>
          </w:p>
          <w:p w:rsidR="00F6388A" w:rsidRPr="00202480" w:rsidRDefault="00F6388A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  <w:r w:rsidRPr="00E0254B">
              <w:rPr>
                <w:rFonts w:eastAsia="Times New Roman"/>
                <w:b/>
                <w:color w:val="000000"/>
              </w:rPr>
              <w:t>10 b</w:t>
            </w:r>
          </w:p>
        </w:tc>
      </w:tr>
      <w:tr w:rsidR="00F6388A" w:rsidTr="005E568B">
        <w:trPr>
          <w:trHeight w:val="102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202480" w:rsidRDefault="00F6388A" w:rsidP="00C10ED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color w:val="000000"/>
                <w:highlight w:val="yellow"/>
              </w:rPr>
            </w:pPr>
            <w:r w:rsidRPr="00E0254B">
              <w:rPr>
                <w:rFonts w:eastAsia="Times New Roman"/>
                <w:b/>
                <w:color w:val="000000"/>
              </w:rPr>
              <w:lastRenderedPageBreak/>
              <w:t>SPOLU BODOV:</w:t>
            </w:r>
            <w:r w:rsidRPr="00E0254B">
              <w:rPr>
                <w:rFonts w:eastAsia="Times New Roman"/>
                <w:color w:val="000000"/>
              </w:rPr>
              <w:t xml:space="preserve">    </w:t>
            </w:r>
            <w:r w:rsidR="00364E26">
              <w:rPr>
                <w:rFonts w:eastAsia="Times New Roman"/>
                <w:b/>
                <w:color w:val="000000"/>
              </w:rPr>
              <w:t>3</w:t>
            </w:r>
            <w:r w:rsidR="00C10EDF">
              <w:rPr>
                <w:rFonts w:eastAsia="Times New Roman"/>
                <w:b/>
                <w:color w:val="000000"/>
              </w:rPr>
              <w:t>87</w:t>
            </w:r>
            <w:r w:rsidRPr="00E0254B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8A" w:rsidRPr="00202480" w:rsidRDefault="00F6388A" w:rsidP="005E568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color w:val="000000"/>
                <w:highlight w:val="yellow"/>
              </w:rPr>
            </w:pPr>
          </w:p>
        </w:tc>
      </w:tr>
    </w:tbl>
    <w:p w:rsidR="000F27EF" w:rsidRDefault="000F27EF"/>
    <w:p w:rsidR="000F27EF" w:rsidRDefault="000F27EF"/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A34D1"/>
    <w:rsid w:val="00202480"/>
    <w:rsid w:val="00270C31"/>
    <w:rsid w:val="002B2F78"/>
    <w:rsid w:val="002C0F96"/>
    <w:rsid w:val="00364E2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0472"/>
    <w:rsid w:val="005A45A1"/>
    <w:rsid w:val="006105D9"/>
    <w:rsid w:val="006442FF"/>
    <w:rsid w:val="00646AD0"/>
    <w:rsid w:val="006E1793"/>
    <w:rsid w:val="007D55CC"/>
    <w:rsid w:val="0081604E"/>
    <w:rsid w:val="00832D75"/>
    <w:rsid w:val="008419EA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6388A"/>
    <w:rsid w:val="00F81E76"/>
    <w:rsid w:val="00F87841"/>
    <w:rsid w:val="00FB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BF76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Eva Prosňáková</cp:lastModifiedBy>
  <cp:revision>35</cp:revision>
  <cp:lastPrinted>2019-03-05T13:30:00Z</cp:lastPrinted>
  <dcterms:created xsi:type="dcterms:W3CDTF">2019-01-16T13:59:00Z</dcterms:created>
  <dcterms:modified xsi:type="dcterms:W3CDTF">2019-03-07T12:07:00Z</dcterms:modified>
</cp:coreProperties>
</file>